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t>Índice</w:t>
      </w:r>
    </w:p>
    <w:p w:rsidR="00E16602" w:rsidRPr="00097F74" w:rsidRDefault="00492770"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Apartado Teórico</w:t>
      </w:r>
    </w:p>
    <w:p w:rsidR="00E16602" w:rsidRPr="00097F74"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w:t>
      </w:r>
      <w:r w:rsidRPr="00097F74">
        <w:rPr>
          <w:rFonts w:ascii="Times New Roman" w:hAnsi="Times New Roman" w:cs="Times New Roman"/>
          <w:sz w:val="24"/>
          <w:szCs w:val="24"/>
        </w:rPr>
        <w:tab/>
      </w:r>
      <w:r w:rsidRPr="00097F74">
        <w:rPr>
          <w:rFonts w:ascii="Times New Roman" w:hAnsi="Times New Roman" w:cs="Times New Roman"/>
          <w:sz w:val="24"/>
          <w:szCs w:val="24"/>
        </w:rPr>
        <w:tab/>
      </w:r>
      <w:r w:rsidR="00CB3B4B">
        <w:rPr>
          <w:rFonts w:ascii="Times New Roman" w:hAnsi="Times New Roman" w:cs="Times New Roman"/>
          <w:sz w:val="24"/>
          <w:szCs w:val="24"/>
        </w:rPr>
        <w:t>El profesorado y su rol en la formación ciudadana de los nuevos ciudadanos: desfases entre las comprensiones, las actuaciones y las expectativas.</w:t>
      </w:r>
    </w:p>
    <w:p w:rsidR="00E16602" w:rsidRPr="00097F74"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I.II</w:t>
      </w:r>
      <w:r w:rsidRPr="00097F74">
        <w:rPr>
          <w:rFonts w:ascii="Times New Roman" w:hAnsi="Times New Roman" w:cs="Times New Roman"/>
          <w:sz w:val="24"/>
          <w:szCs w:val="24"/>
        </w:rPr>
        <w:tab/>
      </w:r>
      <w:r w:rsidRPr="00097F74">
        <w:rPr>
          <w:rFonts w:ascii="Times New Roman" w:hAnsi="Times New Roman" w:cs="Times New Roman"/>
          <w:sz w:val="24"/>
          <w:szCs w:val="24"/>
        </w:rPr>
        <w:tab/>
      </w:r>
      <w:r w:rsidR="00CB3B4B">
        <w:rPr>
          <w:rFonts w:ascii="Times New Roman" w:hAnsi="Times New Roman" w:cs="Times New Roman"/>
          <w:sz w:val="24"/>
          <w:szCs w:val="24"/>
        </w:rPr>
        <w:t>E</w:t>
      </w:r>
      <w:r w:rsidR="00CB3B4B" w:rsidRPr="00CB3B4B">
        <w:rPr>
          <w:rFonts w:ascii="Times New Roman" w:hAnsi="Times New Roman" w:cs="Times New Roman"/>
          <w:sz w:val="24"/>
          <w:szCs w:val="24"/>
          <w:lang w:val="es-ES"/>
        </w:rPr>
        <w:t>scuela, política y ciudadanía: significados que otorgan directivos, docentes y estudiantes de tercero y cuarto año medio a la formación ciudadana en la escuela.</w:t>
      </w:r>
    </w:p>
    <w:p w:rsidR="00CB3B4B"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I.III</w:t>
      </w:r>
      <w:r w:rsidRPr="00097F74">
        <w:rPr>
          <w:rFonts w:ascii="Times New Roman" w:hAnsi="Times New Roman" w:cs="Times New Roman"/>
          <w:sz w:val="24"/>
          <w:szCs w:val="24"/>
        </w:rPr>
        <w:tab/>
      </w:r>
      <w:r w:rsidR="00CB3B4B" w:rsidRPr="00CB3B4B">
        <w:rPr>
          <w:rFonts w:ascii="Times New Roman" w:hAnsi="Times New Roman" w:cs="Times New Roman"/>
          <w:sz w:val="24"/>
          <w:szCs w:val="24"/>
        </w:rPr>
        <w:t>La formación ciudadana en la escuela: Problemas y desafíos.</w:t>
      </w:r>
    </w:p>
    <w:p w:rsidR="00CB3B4B" w:rsidRPr="00097F74" w:rsidRDefault="00E16602" w:rsidP="00CB3B4B">
      <w:pPr>
        <w:pStyle w:val="Prrafodelista"/>
        <w:spacing w:line="480" w:lineRule="auto"/>
        <w:ind w:left="1080"/>
        <w:rPr>
          <w:b/>
          <w:bCs/>
          <w:color w:val="000000" w:themeColor="text1"/>
          <w:sz w:val="24"/>
          <w:szCs w:val="24"/>
        </w:rPr>
      </w:pPr>
      <w:r w:rsidRPr="00097F74">
        <w:rPr>
          <w:rFonts w:ascii="Times New Roman" w:hAnsi="Times New Roman" w:cs="Times New Roman"/>
          <w:sz w:val="24"/>
          <w:szCs w:val="24"/>
        </w:rPr>
        <w:t>I.IV</w:t>
      </w:r>
      <w:r w:rsidRPr="00097F74">
        <w:rPr>
          <w:rFonts w:ascii="Times New Roman" w:hAnsi="Times New Roman" w:cs="Times New Roman"/>
          <w:sz w:val="24"/>
          <w:szCs w:val="24"/>
        </w:rPr>
        <w:tab/>
      </w:r>
      <w:r w:rsidR="00CB3B4B" w:rsidRPr="00CB3B4B">
        <w:rPr>
          <w:rFonts w:ascii="Times New Roman" w:hAnsi="Times New Roman" w:cs="Times New Roman"/>
          <w:bCs/>
          <w:color w:val="000000" w:themeColor="text1"/>
          <w:sz w:val="24"/>
          <w:szCs w:val="24"/>
        </w:rPr>
        <w:t>Formación Ciudadana en el sistema escolar chileno: una mirada a las prácticas actuales y recomendaciones de mejora</w:t>
      </w:r>
      <w:r w:rsidR="00CB3B4B">
        <w:rPr>
          <w:rFonts w:ascii="Times New Roman" w:hAnsi="Times New Roman" w:cs="Times New Roman"/>
          <w:bCs/>
          <w:color w:val="000000" w:themeColor="text1"/>
          <w:sz w:val="24"/>
          <w:szCs w:val="24"/>
        </w:rPr>
        <w:t>.</w:t>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Default="00492770"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Apartado Empírico</w:t>
      </w:r>
    </w:p>
    <w:p w:rsidR="00CF6687" w:rsidRPr="00097F74" w:rsidRDefault="00CF6687"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Conclusión</w:t>
      </w:r>
    </w:p>
    <w:p w:rsidR="00DF242A" w:rsidRPr="00097F74" w:rsidRDefault="00EC7F3F"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Bibliografía</w:t>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CB3B4B" w:rsidRPr="00097F74" w:rsidRDefault="00CB3B4B" w:rsidP="00E16602">
      <w:pPr>
        <w:spacing w:line="480" w:lineRule="auto"/>
        <w:jc w:val="center"/>
        <w:rPr>
          <w:rFonts w:ascii="Times New Roman" w:hAnsi="Times New Roman" w:cs="Times New Roman"/>
          <w:sz w:val="24"/>
          <w:szCs w:val="24"/>
        </w:rPr>
      </w:pPr>
    </w:p>
    <w:p w:rsidR="007E1E6E" w:rsidRPr="00731B02" w:rsidRDefault="001B7B33" w:rsidP="00CB3B4B">
      <w:pPr>
        <w:spacing w:line="480" w:lineRule="auto"/>
        <w:ind w:firstLine="708"/>
        <w:rPr>
          <w:rFonts w:ascii="Times New Roman" w:hAnsi="Times New Roman" w:cs="Times New Roman"/>
          <w:sz w:val="24"/>
          <w:szCs w:val="24"/>
        </w:rPr>
      </w:pPr>
      <w:r w:rsidRPr="00BD7782">
        <w:rPr>
          <w:rFonts w:ascii="Times New Roman" w:hAnsi="Times New Roman" w:cs="Times New Roman"/>
          <w:b/>
          <w:sz w:val="24"/>
          <w:szCs w:val="24"/>
        </w:rPr>
        <w:lastRenderedPageBreak/>
        <w:t xml:space="preserve">I.I  </w:t>
      </w:r>
      <w:r w:rsidR="006B4970" w:rsidRPr="00731B02">
        <w:rPr>
          <w:rFonts w:ascii="Times New Roman" w:hAnsi="Times New Roman" w:cs="Times New Roman"/>
          <w:sz w:val="24"/>
          <w:szCs w:val="24"/>
        </w:rPr>
        <w:t xml:space="preserve">A través de este estudio se busca conocer como se aplica la 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 el énfasis que a ella se le da por parte de los 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sidR="00731B02" w:rsidRPr="00097F74">
        <w:rPr>
          <w:rFonts w:ascii="Times New Roman" w:hAnsi="Times New Roman" w:cs="Times New Roman"/>
          <w:sz w:val="24"/>
          <w:szCs w:val="24"/>
        </w:rPr>
        <w:t xml:space="preserve"> </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Osandon &amp; Muñoz, 2013).</w:t>
      </w:r>
      <w:r w:rsidR="00076F15" w:rsidRPr="00731B02">
        <w:rPr>
          <w:rFonts w:ascii="Times New Roman" w:hAnsi="Times New Roman" w:cs="Times New Roman"/>
          <w:sz w:val="24"/>
          <w:szCs w:val="24"/>
        </w:rPr>
        <w:t xml:space="preserve"> </w:t>
      </w:r>
    </w:p>
    <w:p w:rsidR="007E1E6E" w:rsidRDefault="00F90DBC" w:rsidP="006B4970">
      <w:pPr>
        <w:spacing w:line="480" w:lineRule="auto"/>
        <w:ind w:firstLine="708"/>
        <w:rPr>
          <w:rFonts w:ascii="Times New Roman" w:hAnsi="Times New Roman" w:cs="Times New Roman"/>
          <w:sz w:val="24"/>
          <w:szCs w:val="24"/>
        </w:rPr>
      </w:pPr>
      <w:r w:rsidRPr="00097F74">
        <w:rPr>
          <w:rFonts w:ascii="Times New Roman" w:hAnsi="Times New Roman" w:cs="Times New Roman"/>
          <w:sz w:val="24"/>
          <w:szCs w:val="24"/>
        </w:rPr>
        <w:t>M</w:t>
      </w:r>
      <w:r w:rsidR="00622854" w:rsidRPr="00097F74">
        <w:rPr>
          <w:rFonts w:ascii="Times New Roman" w:hAnsi="Times New Roman" w:cs="Times New Roman"/>
          <w:sz w:val="24"/>
          <w:szCs w:val="24"/>
        </w:rPr>
        <w:t xml:space="preserve">ientras que para algunos </w:t>
      </w:r>
      <w:r w:rsidR="007E1E6E">
        <w:rPr>
          <w:rFonts w:ascii="Times New Roman" w:hAnsi="Times New Roman" w:cs="Times New Roman"/>
          <w:sz w:val="24"/>
          <w:szCs w:val="24"/>
        </w:rPr>
        <w:t>docentes e</w:t>
      </w:r>
      <w:r w:rsidR="00622854" w:rsidRPr="00097F74">
        <w:rPr>
          <w:rFonts w:ascii="Times New Roman" w:hAnsi="Times New Roman" w:cs="Times New Roman"/>
          <w:sz w:val="24"/>
          <w:szCs w:val="24"/>
        </w:rPr>
        <w:t>stá centrada en el respeto por las normas y</w:t>
      </w:r>
      <w:r w:rsidRPr="00097F74">
        <w:rPr>
          <w:rFonts w:ascii="Times New Roman" w:hAnsi="Times New Roman" w:cs="Times New Roman"/>
          <w:sz w:val="24"/>
          <w:szCs w:val="24"/>
        </w:rPr>
        <w:t xml:space="preserve"> los deberes, para otro lo es má</w:t>
      </w:r>
      <w:r w:rsidR="00622854" w:rsidRPr="00097F74">
        <w:rPr>
          <w:rFonts w:ascii="Times New Roman" w:hAnsi="Times New Roman" w:cs="Times New Roman"/>
          <w:sz w:val="24"/>
          <w:szCs w:val="24"/>
        </w:rPr>
        <w:t>s en cuanto al desarrollo de valores y tolerancia, o ligado exclusivamente al terreno de la política parlamentaria llevada a la cotidianeidad</w:t>
      </w:r>
      <w:r w:rsidR="007E1E6E">
        <w:rPr>
          <w:rFonts w:ascii="Times New Roman" w:hAnsi="Times New Roman" w:cs="Times New Roman"/>
          <w:sz w:val="24"/>
          <w:szCs w:val="24"/>
        </w:rPr>
        <w:t>, dando paso a una aplicación más subjetiva de la temática</w:t>
      </w:r>
      <w:r w:rsidR="00622854" w:rsidRPr="00097F74">
        <w:rPr>
          <w:rFonts w:ascii="Times New Roman" w:hAnsi="Times New Roman" w:cs="Times New Roman"/>
          <w:sz w:val="24"/>
          <w:szCs w:val="24"/>
        </w:rPr>
        <w:t xml:space="preserve">. </w:t>
      </w:r>
      <w:r w:rsidR="00731B02">
        <w:rPr>
          <w:rFonts w:ascii="Times New Roman" w:hAnsi="Times New Roman" w:cs="Times New Roman"/>
          <w:sz w:val="24"/>
          <w:szCs w:val="24"/>
        </w:rPr>
        <w:t>P</w:t>
      </w:r>
      <w:r w:rsidR="007E1E6E" w:rsidRPr="00097F74">
        <w:rPr>
          <w:rFonts w:ascii="Times New Roman" w:hAnsi="Times New Roman" w:cs="Times New Roman"/>
          <w:sz w:val="24"/>
          <w:szCs w:val="24"/>
        </w:rPr>
        <w:t xml:space="preserve">rácticas </w:t>
      </w:r>
      <w:r w:rsidR="00731B02">
        <w:rPr>
          <w:rFonts w:ascii="Times New Roman" w:hAnsi="Times New Roman" w:cs="Times New Roman"/>
          <w:sz w:val="24"/>
          <w:szCs w:val="24"/>
        </w:rPr>
        <w:t xml:space="preserve">que </w:t>
      </w:r>
      <w:r w:rsidR="007E1E6E" w:rsidRPr="00097F74">
        <w:rPr>
          <w:rFonts w:ascii="Times New Roman" w:hAnsi="Times New Roman" w:cs="Times New Roman"/>
          <w:sz w:val="24"/>
          <w:szCs w:val="24"/>
        </w:rPr>
        <w:t>quedan de manifiesto en las intervenciones que realizan</w:t>
      </w:r>
      <w:r w:rsidR="004521AC">
        <w:rPr>
          <w:rFonts w:ascii="Times New Roman" w:hAnsi="Times New Roman" w:cs="Times New Roman"/>
          <w:sz w:val="24"/>
          <w:szCs w:val="24"/>
        </w:rPr>
        <w:t xml:space="preserve"> los docentes</w:t>
      </w:r>
      <w:r w:rsidR="007E1E6E" w:rsidRPr="00097F74">
        <w:rPr>
          <w:rFonts w:ascii="Times New Roman" w:hAnsi="Times New Roman" w:cs="Times New Roman"/>
          <w:sz w:val="24"/>
          <w:szCs w:val="24"/>
        </w:rPr>
        <w:t xml:space="preserve"> </w:t>
      </w:r>
      <w:r w:rsidR="007E1E6E">
        <w:rPr>
          <w:rFonts w:ascii="Times New Roman" w:hAnsi="Times New Roman" w:cs="Times New Roman"/>
          <w:sz w:val="24"/>
          <w:szCs w:val="24"/>
        </w:rPr>
        <w:t xml:space="preserve">al </w:t>
      </w:r>
      <w:r w:rsidR="007E1E6E" w:rsidRPr="00097F74">
        <w:rPr>
          <w:rFonts w:ascii="Times New Roman" w:hAnsi="Times New Roman" w:cs="Times New Roman"/>
          <w:sz w:val="24"/>
          <w:szCs w:val="24"/>
        </w:rPr>
        <w:t>imp</w:t>
      </w:r>
      <w:r w:rsidR="007E1E6E">
        <w:rPr>
          <w:rFonts w:ascii="Times New Roman" w:hAnsi="Times New Roman" w:cs="Times New Roman"/>
          <w:sz w:val="24"/>
          <w:szCs w:val="24"/>
        </w:rPr>
        <w:t>artir</w:t>
      </w:r>
      <w:r w:rsidR="007E1E6E" w:rsidRPr="00097F74">
        <w:rPr>
          <w:rFonts w:ascii="Times New Roman" w:hAnsi="Times New Roman" w:cs="Times New Roman"/>
          <w:sz w:val="24"/>
          <w:szCs w:val="24"/>
        </w:rPr>
        <w:t xml:space="preserve"> diferentes materias, mientras algunos proponen en la práctica una clase participativa y de desarrollo personal por parte de los alumnos, dejándolos que manifiesten su propia opinión o entendimiento personal de un asunto, </w:t>
      </w:r>
      <w:r w:rsidR="007E1E6E">
        <w:rPr>
          <w:rFonts w:ascii="Times New Roman" w:hAnsi="Times New Roman" w:cs="Times New Roman"/>
          <w:sz w:val="24"/>
          <w:szCs w:val="24"/>
        </w:rPr>
        <w:t xml:space="preserve">otros </w:t>
      </w:r>
      <w:r w:rsidR="007E1E6E" w:rsidRPr="00097F74">
        <w:rPr>
          <w:rFonts w:ascii="Times New Roman" w:hAnsi="Times New Roman" w:cs="Times New Roman"/>
          <w:sz w:val="24"/>
          <w:szCs w:val="24"/>
        </w:rPr>
        <w:t>tienden a guiar al alumno en sus respuestas y representaciones, o simplemente entregan la respuesta a su pregunta</w:t>
      </w:r>
      <w:r w:rsidR="007E1E6E">
        <w:rPr>
          <w:rFonts w:ascii="Times New Roman" w:hAnsi="Times New Roman" w:cs="Times New Roman"/>
          <w:sz w:val="24"/>
          <w:szCs w:val="24"/>
        </w:rPr>
        <w:t>,</w:t>
      </w:r>
      <w:r w:rsidR="007E1E6E" w:rsidRPr="00097F74">
        <w:rPr>
          <w:rFonts w:ascii="Times New Roman" w:hAnsi="Times New Roman" w:cs="Times New Roman"/>
          <w:sz w:val="24"/>
          <w:szCs w:val="24"/>
        </w:rPr>
        <w:t xml:space="preserve"> dando incluso el énfasis en </w:t>
      </w:r>
      <w:r w:rsidR="007E1E6E">
        <w:rPr>
          <w:rFonts w:ascii="Times New Roman" w:hAnsi="Times New Roman" w:cs="Times New Roman"/>
          <w:sz w:val="24"/>
          <w:szCs w:val="24"/>
        </w:rPr>
        <w:t>lo</w:t>
      </w:r>
      <w:r w:rsidR="007E1E6E" w:rsidRPr="00097F74">
        <w:rPr>
          <w:rFonts w:ascii="Times New Roman" w:hAnsi="Times New Roman" w:cs="Times New Roman"/>
          <w:sz w:val="24"/>
          <w:szCs w:val="24"/>
        </w:rPr>
        <w:t xml:space="preserve"> que el alumno se debe centrar, </w:t>
      </w:r>
      <w:r w:rsidR="006B4970">
        <w:rPr>
          <w:rFonts w:ascii="Times New Roman" w:hAnsi="Times New Roman" w:cs="Times New Roman"/>
          <w:sz w:val="24"/>
          <w:szCs w:val="24"/>
        </w:rPr>
        <w:t xml:space="preserve">evidenciando en primera instancia </w:t>
      </w:r>
      <w:r w:rsidR="004521AC">
        <w:rPr>
          <w:rFonts w:ascii="Times New Roman" w:hAnsi="Times New Roman" w:cs="Times New Roman"/>
          <w:sz w:val="24"/>
          <w:szCs w:val="24"/>
        </w:rPr>
        <w:t>la importancia que</w:t>
      </w:r>
      <w:r w:rsidR="006B4970">
        <w:rPr>
          <w:rFonts w:ascii="Times New Roman" w:hAnsi="Times New Roman" w:cs="Times New Roman"/>
          <w:sz w:val="24"/>
          <w:szCs w:val="24"/>
        </w:rPr>
        <w:t xml:space="preserve"> da el docente a la cantidad de contenido a impartir más que a la calidad, y en segundo, a</w:t>
      </w:r>
      <w:r w:rsidR="007E1E6E" w:rsidRPr="00097F74">
        <w:rPr>
          <w:rFonts w:ascii="Times New Roman" w:hAnsi="Times New Roman" w:cs="Times New Roman"/>
          <w:sz w:val="24"/>
          <w:szCs w:val="24"/>
        </w:rPr>
        <w:t xml:space="preserve">l aspecto cognitivo </w:t>
      </w:r>
      <w:r w:rsidR="006B4970">
        <w:rPr>
          <w:rFonts w:ascii="Times New Roman" w:hAnsi="Times New Roman" w:cs="Times New Roman"/>
          <w:sz w:val="24"/>
          <w:szCs w:val="24"/>
        </w:rPr>
        <w:t>por sobre</w:t>
      </w:r>
      <w:r w:rsidR="007E1E6E" w:rsidRPr="00097F74">
        <w:rPr>
          <w:rFonts w:ascii="Times New Roman" w:hAnsi="Times New Roman" w:cs="Times New Roman"/>
          <w:sz w:val="24"/>
          <w:szCs w:val="24"/>
        </w:rPr>
        <w:t xml:space="preserve"> las experiencias o propias opiniones que el alumnado pueda tener referente a un tema. </w:t>
      </w:r>
      <w:r w:rsidR="006B4970">
        <w:rPr>
          <w:rFonts w:ascii="Times New Roman" w:hAnsi="Times New Roman" w:cs="Times New Roman"/>
          <w:sz w:val="24"/>
          <w:szCs w:val="24"/>
        </w:rPr>
        <w:t xml:space="preserve">Por lo que resultaría más atractivo en el proceso de formación llevarlo a la práctica, evidenciando </w:t>
      </w:r>
      <w:r w:rsidR="00731B02">
        <w:rPr>
          <w:rFonts w:ascii="Times New Roman" w:hAnsi="Times New Roman" w:cs="Times New Roman"/>
          <w:sz w:val="24"/>
          <w:szCs w:val="24"/>
        </w:rPr>
        <w:t xml:space="preserve">de esta manera </w:t>
      </w:r>
      <w:r w:rsidR="006B4970">
        <w:rPr>
          <w:rFonts w:ascii="Times New Roman" w:hAnsi="Times New Roman" w:cs="Times New Roman"/>
          <w:sz w:val="24"/>
          <w:szCs w:val="24"/>
        </w:rPr>
        <w:t xml:space="preserve">el manejo o conocimiento que ha adquirido el estudiante. </w:t>
      </w:r>
    </w:p>
    <w:p w:rsidR="00A94258" w:rsidRDefault="000766DB" w:rsidP="00A94258">
      <w:pPr>
        <w:pStyle w:val="Prrafodelista"/>
        <w:spacing w:line="480" w:lineRule="auto"/>
        <w:ind w:left="0" w:firstLine="708"/>
        <w:rPr>
          <w:rFonts w:ascii="Times New Roman" w:hAnsi="Times New Roman" w:cs="Times New Roman"/>
          <w:sz w:val="24"/>
          <w:szCs w:val="24"/>
          <w:lang w:val="es-ES"/>
        </w:rPr>
      </w:pPr>
      <w:r w:rsidRPr="00AE4D85">
        <w:rPr>
          <w:rFonts w:ascii="Times New Roman" w:hAnsi="Times New Roman" w:cs="Times New Roman"/>
          <w:b/>
          <w:sz w:val="24"/>
          <w:szCs w:val="24"/>
        </w:rPr>
        <w:lastRenderedPageBreak/>
        <w:t xml:space="preserve">I.II  </w:t>
      </w:r>
      <w:r w:rsidR="00A94258" w:rsidRPr="00EA1C7E">
        <w:rPr>
          <w:rFonts w:ascii="Times New Roman" w:hAnsi="Times New Roman" w:cs="Times New Roman"/>
          <w:sz w:val="24"/>
          <w:szCs w:val="24"/>
          <w:lang w:val="es-ES"/>
        </w:rPr>
        <w:t>Esta tesis evidencia 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directamente con nuestro enfoque, 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Según Giddens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w:t>
      </w:r>
      <w:r>
        <w:rPr>
          <w:rFonts w:ascii="Times New Roman" w:hAnsi="Times New Roman" w:cs="Times New Roman"/>
          <w:sz w:val="24"/>
          <w:szCs w:val="24"/>
          <w:lang w:val="es-ES"/>
        </w:rPr>
        <w:t xml:space="preserve"> </w:t>
      </w:r>
      <w:r w:rsidRPr="00EA1C7E">
        <w:rPr>
          <w:rFonts w:ascii="Times New Roman" w:hAnsi="Times New Roman" w:cs="Times New Roman"/>
          <w:sz w:val="24"/>
          <w:szCs w:val="24"/>
          <w:lang w:val="es-ES"/>
        </w:rPr>
        <w:t>en práctica.</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Dentro de las escuelas no existen espacios de debate para tomar decisiones en conjunto con los alumnos, contradicción entre enseñanza y aplicación (Peña, 2016).</w:t>
      </w:r>
    </w:p>
    <w:p w:rsidR="00A94258"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Hasta ahora en las escuelas se han hecho </w:t>
      </w:r>
      <w:r w:rsidRPr="00EA1C7E">
        <w:rPr>
          <w:rFonts w:ascii="Times New Roman" w:hAnsi="Times New Roman" w:cs="Times New Roman"/>
          <w:sz w:val="24"/>
          <w:szCs w:val="24"/>
          <w:lang w:val="es-ES"/>
        </w:rPr>
        <w:t xml:space="preserve">acciones sólo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resuelvan problemas, etc. (Peña, 2016). Aspectos fundamentales para convivir y comunicarnos y por supuesto para el desarrollo humano.</w:t>
      </w:r>
    </w:p>
    <w:p w:rsidR="00744613" w:rsidRDefault="001B7B33" w:rsidP="00A94258">
      <w:pPr>
        <w:pStyle w:val="Prrafodelista"/>
        <w:spacing w:line="480" w:lineRule="auto"/>
        <w:ind w:left="0" w:firstLine="708"/>
        <w:rPr>
          <w:rStyle w:val="apple-converted-space"/>
          <w:rFonts w:ascii="Times New Roman" w:hAnsi="Times New Roman" w:cs="Times New Roman"/>
          <w:color w:val="000000"/>
          <w:sz w:val="24"/>
          <w:szCs w:val="24"/>
        </w:rPr>
      </w:pPr>
      <w:r w:rsidRPr="00B41110">
        <w:rPr>
          <w:rFonts w:ascii="Times New Roman" w:hAnsi="Times New Roman" w:cs="Times New Roman"/>
          <w:b/>
          <w:sz w:val="24"/>
          <w:szCs w:val="24"/>
        </w:rPr>
        <w:lastRenderedPageBreak/>
        <w:t xml:space="preserve">I.III  </w:t>
      </w:r>
      <w:r w:rsidR="00744613" w:rsidRPr="00744613">
        <w:rPr>
          <w:rFonts w:ascii="Times New Roman" w:hAnsi="Times New Roman" w:cs="Times New Roman"/>
          <w:color w:val="000000"/>
          <w:sz w:val="24"/>
          <w:szCs w:val="24"/>
        </w:rPr>
        <w:t>Según este estudio 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44613" w:rsidRPr="00744613" w:rsidRDefault="00744613" w:rsidP="00744613">
      <w:pPr>
        <w:pStyle w:val="NormalWeb"/>
        <w:spacing w:line="480" w:lineRule="auto"/>
        <w:ind w:firstLine="708"/>
        <w:rPr>
          <w:color w:val="000000"/>
        </w:rPr>
      </w:pPr>
      <w:r w:rsidRPr="00744613">
        <w:rPr>
          <w:color w:val="000000"/>
        </w:rPr>
        <w:t>Y como consecuencia los estudiantes aproximan sus intereses con los de la sociedad contradiciendo los objetivos de la formación ciudadana en el ambiente escolar, que lo que pretende es que en la escuela los estudiantes aprendan a vivir en sociedad, más allá de los contenidos prescritos en el currículo de formación.</w:t>
      </w:r>
      <w:r w:rsidRPr="00744613">
        <w:rPr>
          <w:rStyle w:val="apple-converted-space"/>
          <w:color w:val="000000"/>
        </w:rPr>
        <w:t> </w:t>
      </w:r>
    </w:p>
    <w:p w:rsidR="00744613" w:rsidRDefault="00744613" w:rsidP="00744613">
      <w:pPr>
        <w:pStyle w:val="NormalWeb"/>
        <w:spacing w:line="480" w:lineRule="auto"/>
        <w:ind w:firstLine="708"/>
        <w:rPr>
          <w:color w:val="000000"/>
        </w:rPr>
      </w:pPr>
    </w:p>
    <w:p w:rsidR="00744613" w:rsidRPr="00744613" w:rsidRDefault="00744613" w:rsidP="00744613">
      <w:pPr>
        <w:pStyle w:val="NormalWeb"/>
        <w:spacing w:line="480" w:lineRule="auto"/>
        <w:ind w:firstLine="708"/>
        <w:rPr>
          <w:color w:val="000000"/>
        </w:rPr>
      </w:pPr>
      <w:r w:rsidRPr="00744613">
        <w:rPr>
          <w:color w:val="000000"/>
        </w:rPr>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9E13B0" w:rsidRPr="000766DB" w:rsidRDefault="009E13B0" w:rsidP="009E13B0">
      <w:pPr>
        <w:pStyle w:val="Prrafodelista"/>
        <w:spacing w:line="480" w:lineRule="auto"/>
        <w:ind w:left="0" w:firstLine="708"/>
        <w:rPr>
          <w:rFonts w:ascii="Times New Roman" w:hAnsi="Times New Roman" w:cs="Times New Roman"/>
          <w:color w:val="000000" w:themeColor="text1"/>
          <w:sz w:val="24"/>
          <w:szCs w:val="24"/>
        </w:rPr>
      </w:pPr>
      <w:r w:rsidRPr="000766DB">
        <w:rPr>
          <w:rFonts w:ascii="Times New Roman" w:hAnsi="Times New Roman" w:cs="Times New Roman"/>
          <w:b/>
          <w:sz w:val="24"/>
          <w:szCs w:val="24"/>
        </w:rPr>
        <w:lastRenderedPageBreak/>
        <w:t xml:space="preserve">I.IV </w:t>
      </w:r>
      <w:r w:rsidRPr="000766DB">
        <w:rPr>
          <w:rFonts w:ascii="Times New Roman" w:hAnsi="Times New Roman" w:cs="Times New Roman"/>
          <w:color w:val="000000" w:themeColor="text1"/>
          <w:sz w:val="24"/>
          <w:szCs w:val="24"/>
        </w:rPr>
        <w:t xml:space="preserve">Según estudio realizado por la Agencia de Calidad de la Educación (2016) el principal enfoque en las escuelas se realiza en las clases de Historia </w:t>
      </w:r>
      <w:r>
        <w:rPr>
          <w:rFonts w:ascii="Times New Roman" w:hAnsi="Times New Roman" w:cs="Times New Roman"/>
          <w:color w:val="000000" w:themeColor="text1"/>
          <w:sz w:val="24"/>
          <w:szCs w:val="24"/>
        </w:rPr>
        <w:t>siendo su contenido</w:t>
      </w:r>
      <w:r w:rsidRPr="000766DB">
        <w:rPr>
          <w:rFonts w:ascii="Times New Roman" w:hAnsi="Times New Roman" w:cs="Times New Roman"/>
          <w:color w:val="000000" w:themeColor="text1"/>
          <w:sz w:val="24"/>
          <w:szCs w:val="24"/>
        </w:rPr>
        <w:t xml:space="preserve"> principalmente político, relegando otros aspectos de la formación ciudadana</w:t>
      </w:r>
      <w:r w:rsidR="00A942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w:t>
      </w:r>
      <w:r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Pr>
          <w:rFonts w:ascii="Times New Roman" w:hAnsi="Times New Roman" w:cs="Times New Roman"/>
          <w:color w:val="000000" w:themeColor="text1"/>
          <w:sz w:val="24"/>
          <w:szCs w:val="24"/>
        </w:rPr>
        <w:t>,</w:t>
      </w:r>
      <w:r w:rsidRPr="000766DB">
        <w:rPr>
          <w:rFonts w:ascii="Times New Roman" w:hAnsi="Times New Roman" w:cs="Times New Roman"/>
          <w:color w:val="000000" w:themeColor="text1"/>
          <w:sz w:val="24"/>
          <w:szCs w:val="24"/>
        </w:rPr>
        <w:t xml:space="preserve"> se está formando </w:t>
      </w:r>
      <w:r>
        <w:rPr>
          <w:rFonts w:ascii="Times New Roman" w:hAnsi="Times New Roman" w:cs="Times New Roman"/>
          <w:color w:val="000000" w:themeColor="text1"/>
          <w:sz w:val="24"/>
          <w:szCs w:val="24"/>
        </w:rPr>
        <w:t>ciudadanos</w:t>
      </w:r>
      <w:r w:rsidRPr="000766DB">
        <w:rPr>
          <w:rFonts w:ascii="Times New Roman" w:hAnsi="Times New Roman" w:cs="Times New Roman"/>
          <w:color w:val="000000" w:themeColor="text1"/>
          <w:sz w:val="24"/>
          <w:szCs w:val="24"/>
        </w:rPr>
        <w:t xml:space="preserve"> muy preparados </w:t>
      </w:r>
      <w:r>
        <w:rPr>
          <w:rFonts w:ascii="Times New Roman" w:hAnsi="Times New Roman" w:cs="Times New Roman"/>
          <w:color w:val="000000" w:themeColor="text1"/>
          <w:sz w:val="24"/>
          <w:szCs w:val="24"/>
        </w:rPr>
        <w:t xml:space="preserve">en </w:t>
      </w:r>
      <w:r w:rsidRPr="000766DB">
        <w:rPr>
          <w:rFonts w:ascii="Times New Roman" w:hAnsi="Times New Roman" w:cs="Times New Roman"/>
          <w:color w:val="000000" w:themeColor="text1"/>
          <w:sz w:val="24"/>
          <w:szCs w:val="24"/>
        </w:rPr>
        <w:t xml:space="preserve">política, como </w:t>
      </w:r>
      <w:r>
        <w:rPr>
          <w:rFonts w:ascii="Times New Roman" w:hAnsi="Times New Roman" w:cs="Times New Roman"/>
          <w:color w:val="000000" w:themeColor="text1"/>
          <w:sz w:val="24"/>
          <w:szCs w:val="24"/>
        </w:rPr>
        <w:t>se ve en</w:t>
      </w:r>
      <w:r w:rsidRPr="000766DB">
        <w:rPr>
          <w:rFonts w:ascii="Times New Roman" w:hAnsi="Times New Roman" w:cs="Times New Roman"/>
          <w:color w:val="000000" w:themeColor="text1"/>
          <w:sz w:val="24"/>
          <w:szCs w:val="24"/>
        </w:rPr>
        <w:t xml:space="preserve"> marchas y protestas, pero</w:t>
      </w:r>
      <w:r w:rsidR="00A94258">
        <w:rPr>
          <w:rFonts w:ascii="Times New Roman" w:hAnsi="Times New Roman" w:cs="Times New Roman"/>
          <w:color w:val="000000" w:themeColor="text1"/>
          <w:sz w:val="24"/>
          <w:szCs w:val="24"/>
        </w:rPr>
        <w:t xml:space="preserve"> </w:t>
      </w:r>
      <w:r w:rsidRPr="000766DB">
        <w:rPr>
          <w:rFonts w:ascii="Times New Roman" w:hAnsi="Times New Roman" w:cs="Times New Roman"/>
          <w:color w:val="000000" w:themeColor="text1"/>
          <w:sz w:val="24"/>
          <w:szCs w:val="24"/>
        </w:rPr>
        <w:t>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a los educando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B41110" w:rsidRPr="00097F74" w:rsidRDefault="00B41110" w:rsidP="00097F74">
      <w:pPr>
        <w:spacing w:line="480" w:lineRule="auto"/>
        <w:jc w:val="both"/>
        <w:rPr>
          <w:rFonts w:ascii="Times New Roman" w:hAnsi="Times New Roman" w:cs="Times New Roman"/>
          <w:color w:val="000000" w:themeColor="text1"/>
          <w:sz w:val="24"/>
          <w:szCs w:val="24"/>
        </w:rPr>
      </w:pPr>
    </w:p>
    <w:p w:rsidR="00030F71" w:rsidRPr="00AE4D85" w:rsidRDefault="00EC7F3F"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75383B">
        <w:rPr>
          <w:rFonts w:ascii="Times New Roman" w:hAnsi="Times New Roman" w:cs="Times New Roman"/>
          <w:b/>
          <w:sz w:val="24"/>
          <w:szCs w:val="24"/>
        </w:rPr>
        <w:t>Apartado Empírico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profundizar y ver la realidad de la aplicación del concepto Formación Ciudadana,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escuela </w:t>
      </w:r>
      <w:r w:rsidR="009E13B0">
        <w:rPr>
          <w:rFonts w:ascii="Times New Roman" w:hAnsi="Times New Roman" w:cs="Times New Roman"/>
          <w:sz w:val="24"/>
          <w:szCs w:val="24"/>
          <w:lang w:val="es-ES"/>
        </w:rPr>
        <w:t xml:space="preserve">Domingo </w:t>
      </w:r>
      <w:r w:rsidR="00A94258">
        <w:rPr>
          <w:rFonts w:ascii="Times New Roman" w:hAnsi="Times New Roman" w:cs="Times New Roman"/>
          <w:sz w:val="24"/>
          <w:szCs w:val="24"/>
          <w:lang w:val="es-ES"/>
        </w:rPr>
        <w:t>Ortiz</w:t>
      </w:r>
      <w:r w:rsidR="009E13B0">
        <w:rPr>
          <w:rFonts w:ascii="Times New Roman" w:hAnsi="Times New Roman" w:cs="Times New Roman"/>
          <w:sz w:val="24"/>
          <w:szCs w:val="24"/>
          <w:lang w:val="es-ES"/>
        </w:rPr>
        <w:t xml:space="preserve"> de Rozas de la comuna de Casablanca, en</w:t>
      </w:r>
      <w:r>
        <w:rPr>
          <w:rFonts w:ascii="Times New Roman" w:hAnsi="Times New Roman" w:cs="Times New Roman"/>
          <w:sz w:val="24"/>
          <w:szCs w:val="24"/>
          <w:lang w:val="es-ES"/>
        </w:rPr>
        <w:t xml:space="preserve"> la cual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Pr="00816E44" w:rsidRDefault="00816E44" w:rsidP="00816E44">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La metodología que se utilizará será Focus Group y los p</w:t>
      </w:r>
      <w:r>
        <w:rPr>
          <w:rFonts w:ascii="Times New Roman" w:hAnsi="Times New Roman" w:cs="Times New Roman"/>
          <w:sz w:val="24"/>
          <w:szCs w:val="24"/>
          <w:lang w:val="es-ES"/>
        </w:rPr>
        <w:t>articipantes serán 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Medio donde indagaremos acerca de:</w:t>
      </w:r>
    </w:p>
    <w:p w:rsidR="00816E44" w:rsidRPr="00816E44" w:rsidRDefault="00577D93" w:rsidP="00816E44">
      <w:pPr>
        <w:pStyle w:val="Prrafodelista"/>
        <w:numPr>
          <w:ilvl w:val="0"/>
          <w:numId w:val="3"/>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sidR="00816E44" w:rsidRPr="00816E44">
        <w:rPr>
          <w:rFonts w:ascii="Times New Roman" w:hAnsi="Times New Roman" w:cs="Times New Roman"/>
          <w:sz w:val="24"/>
          <w:szCs w:val="24"/>
          <w:lang w:val="es-ES"/>
        </w:rPr>
        <w:t>Qué es la Formación Ciudadana</w:t>
      </w:r>
      <w:r w:rsidR="00816E44">
        <w:rPr>
          <w:rFonts w:ascii="Times New Roman" w:hAnsi="Times New Roman" w:cs="Times New Roman"/>
          <w:sz w:val="24"/>
          <w:szCs w:val="24"/>
          <w:lang w:val="es-ES"/>
        </w:rPr>
        <w:t>?</w:t>
      </w:r>
    </w:p>
    <w:p w:rsidR="00816E44" w:rsidRPr="00816E44" w:rsidRDefault="00454EE6" w:rsidP="00816E44">
      <w:pPr>
        <w:pStyle w:val="Prrafodelista"/>
        <w:numPr>
          <w:ilvl w:val="0"/>
          <w:numId w:val="3"/>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sidR="00816E44"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00816E44"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00816E44" w:rsidRPr="00816E44">
        <w:rPr>
          <w:rFonts w:ascii="Times New Roman" w:hAnsi="Times New Roman" w:cs="Times New Roman"/>
          <w:sz w:val="24"/>
          <w:szCs w:val="24"/>
          <w:lang w:val="es-ES"/>
        </w:rPr>
        <w:t xml:space="preserve"> la Formación Ciudadana</w:t>
      </w:r>
      <w:r>
        <w:rPr>
          <w:rFonts w:ascii="Times New Roman" w:hAnsi="Times New Roman" w:cs="Times New Roman"/>
          <w:sz w:val="24"/>
          <w:szCs w:val="24"/>
          <w:lang w:val="es-ES"/>
        </w:rPr>
        <w:t>?</w:t>
      </w:r>
    </w:p>
    <w:p w:rsidR="00816E44" w:rsidRPr="00816E44" w:rsidRDefault="00454EE6" w:rsidP="00816E44">
      <w:pPr>
        <w:pStyle w:val="Prrafodelista"/>
        <w:numPr>
          <w:ilvl w:val="0"/>
          <w:numId w:val="3"/>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00816E44" w:rsidRPr="00816E44">
        <w:rPr>
          <w:rFonts w:ascii="Times New Roman" w:hAnsi="Times New Roman" w:cs="Times New Roman"/>
          <w:sz w:val="24"/>
          <w:szCs w:val="24"/>
          <w:lang w:val="es-ES"/>
        </w:rPr>
        <w:t>asignaturas creen que les enseñan estos contenidos</w:t>
      </w:r>
      <w:r>
        <w:rPr>
          <w:rFonts w:ascii="Times New Roman" w:hAnsi="Times New Roman" w:cs="Times New Roman"/>
          <w:sz w:val="24"/>
          <w:szCs w:val="24"/>
          <w:lang w:val="es-ES"/>
        </w:rPr>
        <w:t>?</w:t>
      </w:r>
    </w:p>
    <w:p w:rsidR="00816E44" w:rsidRPr="00816E44" w:rsidRDefault="00CF6687" w:rsidP="00816E44">
      <w:pPr>
        <w:pStyle w:val="Prrafodelista"/>
        <w:numPr>
          <w:ilvl w:val="0"/>
          <w:numId w:val="3"/>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¿Cómo aplican estos conocimientos dentro de</w:t>
      </w:r>
      <w:r w:rsidR="00816E44" w:rsidRPr="00816E44">
        <w:rPr>
          <w:rFonts w:ascii="Times New Roman" w:hAnsi="Times New Roman" w:cs="Times New Roman"/>
          <w:sz w:val="24"/>
          <w:szCs w:val="24"/>
          <w:lang w:val="es-ES"/>
        </w:rPr>
        <w:t xml:space="preserve"> su comunidad escolar</w:t>
      </w:r>
      <w:r>
        <w:rPr>
          <w:rFonts w:ascii="Times New Roman" w:hAnsi="Times New Roman" w:cs="Times New Roman"/>
          <w:sz w:val="24"/>
          <w:szCs w:val="24"/>
          <w:lang w:val="es-ES"/>
        </w:rPr>
        <w:t>?</w:t>
      </w:r>
    </w:p>
    <w:p w:rsidR="00816E44" w:rsidRDefault="00CF6687" w:rsidP="00816E44">
      <w:pPr>
        <w:pStyle w:val="Prrafodelista"/>
        <w:numPr>
          <w:ilvl w:val="0"/>
          <w:numId w:val="3"/>
        </w:num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s-ES"/>
        </w:rPr>
        <w:t>¿</w:t>
      </w:r>
      <w:r w:rsidR="00816E44" w:rsidRPr="00816E44">
        <w:rPr>
          <w:rFonts w:ascii="Times New Roman" w:hAnsi="Times New Roman" w:cs="Times New Roman"/>
          <w:sz w:val="24"/>
          <w:szCs w:val="24"/>
          <w:lang w:val="es-ES"/>
        </w:rPr>
        <w:t>Qué habilidades han desarrollado dentro del Plan de Formación Ciudadana que les permite ser ciudadanos integrales</w:t>
      </w:r>
      <w:r>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577D93">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finalidad de realizar este Focus Group con los alumnos participantes, es </w:t>
      </w:r>
      <w:r w:rsidR="00577D93" w:rsidRPr="00CF6687">
        <w:rPr>
          <w:rFonts w:ascii="Times New Roman" w:hAnsi="Times New Roman" w:cs="Times New Roman"/>
          <w:sz w:val="24"/>
          <w:szCs w:val="24"/>
          <w:lang w:val="es-ES"/>
        </w:rPr>
        <w:t>verificar</w:t>
      </w:r>
      <w:r w:rsidR="00B41110">
        <w:rPr>
          <w:rFonts w:ascii="Times New Roman" w:hAnsi="Times New Roman" w:cs="Times New Roman"/>
          <w:sz w:val="24"/>
          <w:szCs w:val="24"/>
          <w:lang w:val="es-ES"/>
        </w:rPr>
        <w:t xml:space="preserve"> </w:t>
      </w:r>
      <w:r w:rsidRPr="00816E44">
        <w:rPr>
          <w:rFonts w:ascii="Times New Roman" w:hAnsi="Times New Roman" w:cs="Times New Roman"/>
          <w:sz w:val="24"/>
          <w:szCs w:val="24"/>
          <w:lang w:val="es-ES"/>
        </w:rPr>
        <w:t>que los estudios hasta ahora realizados consideran más que nada la experiencia de los docentes</w:t>
      </w:r>
      <w:r w:rsidR="00577D93">
        <w:rPr>
          <w:rFonts w:ascii="Times New Roman" w:hAnsi="Times New Roman" w:cs="Times New Roman"/>
          <w:sz w:val="24"/>
          <w:szCs w:val="24"/>
          <w:lang w:val="es-ES"/>
        </w:rPr>
        <w:t>, ámbito subjetivo,</w:t>
      </w:r>
      <w:r w:rsidRPr="00816E44">
        <w:rPr>
          <w:rFonts w:ascii="Times New Roman" w:hAnsi="Times New Roman" w:cs="Times New Roman"/>
          <w:sz w:val="24"/>
          <w:szCs w:val="24"/>
          <w:lang w:val="es-ES"/>
        </w:rPr>
        <w:t xml:space="preserve"> y no la de los alumnos mismos. Consideramos que es de suma relevancia saber la opinión y actitud de ellos y desde ellos mismos, ya que son los principales actores de la sociedad estudiantil y a su vez, ciudadanos en formación. También, vislumbrar lo que no se dice acerca de </w:t>
      </w:r>
      <w:r w:rsidRPr="00816E44">
        <w:rPr>
          <w:rFonts w:ascii="Times New Roman" w:hAnsi="Times New Roman" w:cs="Times New Roman"/>
          <w:sz w:val="24"/>
          <w:szCs w:val="24"/>
          <w:lang w:val="es-ES"/>
        </w:rPr>
        <w:lastRenderedPageBreak/>
        <w:t>las pretensiones que tiene el Plan de Formación Ciudadana y la realidad cuando se pone en práctica.</w:t>
      </w:r>
    </w:p>
    <w:p w:rsidR="009E13B0" w:rsidRPr="00816E44" w:rsidRDefault="009E13B0" w:rsidP="00577D93">
      <w:pPr>
        <w:spacing w:line="480" w:lineRule="auto"/>
        <w:ind w:firstLine="360"/>
        <w:rPr>
          <w:rFonts w:ascii="Times New Roman" w:hAnsi="Times New Roman" w:cs="Times New Roman"/>
          <w:sz w:val="24"/>
          <w:szCs w:val="24"/>
          <w:lang w:val="es-ES"/>
        </w:rPr>
      </w:pPr>
    </w:p>
    <w:p w:rsidR="00816E44" w:rsidRDefault="00816E44" w:rsidP="00577D93">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información que logremos levantar más los textos analizados permitirán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0A02D1" w:rsidRDefault="000A02D1" w:rsidP="00577D93">
      <w:pPr>
        <w:spacing w:line="480" w:lineRule="auto"/>
        <w:ind w:firstLine="360"/>
        <w:rPr>
          <w:rFonts w:ascii="Times New Roman" w:hAnsi="Times New Roman" w:cs="Times New Roman"/>
          <w:sz w:val="24"/>
          <w:szCs w:val="24"/>
          <w:lang w:val="es-ES"/>
        </w:rPr>
      </w:pPr>
    </w:p>
    <w:p w:rsidR="00CF6687" w:rsidRPr="00B41110" w:rsidRDefault="00EC7F3F"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III. </w:t>
      </w:r>
      <w:r w:rsidR="00CF6687" w:rsidRPr="00B41110">
        <w:rPr>
          <w:rFonts w:ascii="Times New Roman" w:hAnsi="Times New Roman" w:cs="Times New Roman"/>
          <w:b/>
          <w:sz w:val="24"/>
          <w:szCs w:val="24"/>
        </w:rPr>
        <w:t>Conclusión</w:t>
      </w:r>
    </w:p>
    <w:p w:rsidR="00CF6687" w:rsidRDefault="00CF6687" w:rsidP="000F5D77">
      <w:pPr>
        <w:spacing w:line="480" w:lineRule="auto"/>
        <w:rPr>
          <w:rFonts w:ascii="Times New Roman" w:hAnsi="Times New Roman" w:cs="Times New Roman"/>
          <w:sz w:val="24"/>
          <w:szCs w:val="24"/>
        </w:rPr>
      </w:pPr>
    </w:p>
    <w:p w:rsidR="000F5D77" w:rsidRDefault="000F5D77" w:rsidP="0068527A">
      <w:pPr>
        <w:spacing w:line="480" w:lineRule="auto"/>
        <w:ind w:firstLine="360"/>
        <w:rPr>
          <w:rFonts w:ascii="Times New Roman" w:hAnsi="Times New Roman" w:cs="Times New Roman"/>
          <w:sz w:val="24"/>
          <w:szCs w:val="24"/>
        </w:rPr>
      </w:pPr>
      <w:r>
        <w:rPr>
          <w:rFonts w:ascii="Times New Roman" w:hAnsi="Times New Roman" w:cs="Times New Roman"/>
          <w:sz w:val="24"/>
          <w:szCs w:val="24"/>
        </w:rPr>
        <w:t>Al analizar los cuatro artículos presentados en este trabajo se puede concluir que todos presentan falencias y esbozan recomendaciones respecto del funcionamiento del Plan de Formación Ciudadana, impartido entre los individuos en edad es</w:t>
      </w:r>
      <w:r w:rsidR="00CF6687">
        <w:rPr>
          <w:rFonts w:ascii="Times New Roman" w:hAnsi="Times New Roman" w:cs="Times New Roman"/>
          <w:sz w:val="24"/>
          <w:szCs w:val="24"/>
        </w:rPr>
        <w:t>colar en Chile desde el año 20016</w:t>
      </w:r>
      <w:r w:rsidRPr="001B42B7">
        <w:rPr>
          <w:rFonts w:ascii="Times New Roman" w:hAnsi="Times New Roman" w:cs="Times New Roman"/>
          <w:sz w:val="24"/>
          <w:szCs w:val="24"/>
        </w:rPr>
        <w:t>. S</w:t>
      </w:r>
      <w:r>
        <w:rPr>
          <w:rFonts w:ascii="Times New Roman" w:hAnsi="Times New Roman" w:cs="Times New Roman"/>
          <w:sz w:val="24"/>
          <w:szCs w:val="24"/>
        </w:rPr>
        <w:t>in embargo, con el propósito de comprender mejor el contenido, hemos agrupado los probl</w:t>
      </w:r>
      <w:r w:rsidR="00B41110">
        <w:rPr>
          <w:rFonts w:ascii="Times New Roman" w:hAnsi="Times New Roman" w:cs="Times New Roman"/>
          <w:sz w:val="24"/>
          <w:szCs w:val="24"/>
        </w:rPr>
        <w:t>emas expuestos en los artículos de la siguiente manera:</w:t>
      </w:r>
    </w:p>
    <w:p w:rsidR="00B41110" w:rsidRDefault="00B41110" w:rsidP="00B41110">
      <w:pPr>
        <w:spacing w:after="160" w:line="480" w:lineRule="auto"/>
        <w:ind w:left="360"/>
        <w:rPr>
          <w:rFonts w:ascii="Times New Roman" w:hAnsi="Times New Roman" w:cs="Times New Roman"/>
          <w:b/>
          <w:sz w:val="24"/>
          <w:szCs w:val="24"/>
        </w:rPr>
      </w:pP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en varias asignaturas, manifestando una debilidad o ambigüedad en la regulación del mismo (Artículos I y III)</w:t>
      </w:r>
      <w:r w:rsidR="00B41110">
        <w:rPr>
          <w:rFonts w:ascii="Times New Roman" w:hAnsi="Times New Roman" w:cs="Times New Roman"/>
          <w:sz w:val="24"/>
          <w:szCs w:val="24"/>
        </w:rPr>
        <w:t>.</w:t>
      </w: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lastRenderedPageBreak/>
        <w:t>Problemas en el método de enseñanza</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En algunos casos se permite a los educandos tener diferentes percepciones personales de los conceptos enseñados en el programa, mientras que, en otros casos, el educador transmite el mismo concepto como un principio unívoco. (Artículo I).</w:t>
      </w:r>
    </w:p>
    <w:p w:rsidR="009E13B0" w:rsidRDefault="009E13B0" w:rsidP="00B41110">
      <w:pPr>
        <w:spacing w:after="160" w:line="480" w:lineRule="auto"/>
        <w:ind w:left="360" w:firstLine="348"/>
        <w:rPr>
          <w:rFonts w:ascii="Times New Roman" w:hAnsi="Times New Roman" w:cs="Times New Roman"/>
          <w:sz w:val="24"/>
          <w:szCs w:val="24"/>
        </w:rPr>
      </w:pP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t>Ausencia de un plan de práctica</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(Artículos II y III)</w:t>
      </w:r>
      <w:r w:rsidR="00B41110">
        <w:rPr>
          <w:rFonts w:ascii="Times New Roman" w:hAnsi="Times New Roman" w:cs="Times New Roman"/>
          <w:sz w:val="24"/>
          <w:szCs w:val="24"/>
        </w:rPr>
        <w:t>.</w:t>
      </w:r>
    </w:p>
    <w:p w:rsidR="00B41110" w:rsidRPr="00B41110" w:rsidRDefault="00B41110" w:rsidP="00B41110">
      <w:pPr>
        <w:spacing w:after="160" w:line="480" w:lineRule="auto"/>
        <w:ind w:left="360"/>
        <w:rPr>
          <w:rFonts w:ascii="Times New Roman" w:hAnsi="Times New Roman" w:cs="Times New Roman"/>
          <w:sz w:val="24"/>
          <w:szCs w:val="24"/>
        </w:rPr>
      </w:pPr>
    </w:p>
    <w:p w:rsidR="009E13B0" w:rsidRDefault="000F5D77" w:rsidP="00B41110">
      <w:pPr>
        <w:spacing w:after="160" w:line="480" w:lineRule="auto"/>
        <w:ind w:left="360"/>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9E13B0" w:rsidRDefault="009E13B0" w:rsidP="009E13B0">
      <w:pPr>
        <w:spacing w:after="160" w:line="480" w:lineRule="auto"/>
        <w:ind w:left="360" w:firstLine="348"/>
        <w:rPr>
          <w:rFonts w:ascii="Times New Roman" w:hAnsi="Times New Roman" w:cs="Times New Roman"/>
          <w:b/>
          <w:sz w:val="24"/>
          <w:szCs w:val="24"/>
        </w:rPr>
      </w:pPr>
    </w:p>
    <w:p w:rsidR="000F5D77" w:rsidRPr="00B41110" w:rsidRDefault="000F5D77" w:rsidP="009E13B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 xml:space="preserve"> La educación cívica está concentrada en aspectos políticos, derechos y deberes. Sin embargo, no considera la incorporación, enseñanza o desarrollo de habilidades blandas en los educandos. (Artículos I, III y IV)</w:t>
      </w:r>
      <w:r w:rsidR="00B41110">
        <w:rPr>
          <w:rFonts w:ascii="Times New Roman" w:hAnsi="Times New Roman" w:cs="Times New Roman"/>
          <w:sz w:val="24"/>
          <w:szCs w:val="24"/>
        </w:rPr>
        <w:t>.</w:t>
      </w:r>
    </w:p>
    <w:p w:rsidR="000F5D77" w:rsidRDefault="000F5D77" w:rsidP="000F5D77">
      <w:pPr>
        <w:spacing w:line="480" w:lineRule="auto"/>
        <w:rPr>
          <w:rFonts w:ascii="Times New Roman" w:hAnsi="Times New Roman" w:cs="Times New Roman"/>
          <w:sz w:val="24"/>
          <w:szCs w:val="24"/>
        </w:rPr>
      </w:pPr>
    </w:p>
    <w:p w:rsidR="000F5D77" w:rsidRPr="007B2689" w:rsidRDefault="000F5D77" w:rsidP="0068527A">
      <w:pPr>
        <w:spacing w:line="480" w:lineRule="auto"/>
        <w:ind w:firstLine="36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La correcta atención a los puntos anteriores, además de un sistema de medición que evalúe el impacto de ellos, como parte del aseguramiento de la calidad de la educación, pueden ayudar a resolver los problemas expuestos.</w:t>
      </w:r>
    </w:p>
    <w:p w:rsidR="000F5D77" w:rsidRDefault="000F5D77"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0A02D1" w:rsidRPr="000F5D77" w:rsidRDefault="000A02D1" w:rsidP="000F5D77">
      <w:pPr>
        <w:spacing w:line="480" w:lineRule="auto"/>
        <w:ind w:firstLine="360"/>
        <w:rPr>
          <w:rFonts w:ascii="Times New Roman" w:hAnsi="Times New Roman" w:cs="Times New Roman"/>
          <w:sz w:val="24"/>
          <w:szCs w:val="24"/>
        </w:rPr>
      </w:pPr>
    </w:p>
    <w:p w:rsidR="00030F71" w:rsidRPr="00AE4D85" w:rsidRDefault="00CF6687" w:rsidP="0003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IV</w:t>
      </w:r>
      <w:r w:rsidR="00F41BA4" w:rsidRPr="00AE4D85">
        <w:rPr>
          <w:rFonts w:ascii="Times New Roman" w:hAnsi="Times New Roman" w:cs="Times New Roman"/>
          <w:b/>
          <w:sz w:val="24"/>
          <w:szCs w:val="24"/>
        </w:rPr>
        <w:t xml:space="preserve">.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8"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Revista Electrónica Educare (Educare Electronic Journal)</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L., Campos, M., Osandon,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39(1). doi 10.4067/S0718-07052013000100013</w:t>
      </w:r>
    </w:p>
    <w:p w:rsidR="006449BB" w:rsidRDefault="006449BB" w:rsidP="000A02D1">
      <w:pPr>
        <w:spacing w:line="480" w:lineRule="auto"/>
        <w:ind w:left="567" w:hanging="567"/>
        <w:rPr>
          <w:rFonts w:ascii="Times New Roman" w:hAnsi="Times New Roman" w:cs="Times New Roman"/>
          <w:sz w:val="24"/>
          <w:szCs w:val="24"/>
        </w:rPr>
      </w:pPr>
    </w:p>
    <w:p w:rsidR="006449BB" w:rsidRDefault="006449BB" w:rsidP="000A02D1">
      <w:pPr>
        <w:spacing w:line="480" w:lineRule="auto"/>
        <w:ind w:left="567" w:hanging="567"/>
        <w:rPr>
          <w:rFonts w:ascii="Times New Roman" w:hAnsi="Times New Roman" w:cs="Times New Roman"/>
          <w:sz w:val="24"/>
          <w:szCs w:val="24"/>
        </w:rPr>
      </w:pPr>
    </w:p>
    <w:p w:rsidR="006449BB" w:rsidRDefault="006449B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INTERVENCION</w:t>
      </w:r>
    </w:p>
    <w:p w:rsidR="006449BB" w:rsidRDefault="006449BB" w:rsidP="000A02D1">
      <w:pPr>
        <w:spacing w:line="480" w:lineRule="auto"/>
        <w:ind w:left="567" w:hanging="567"/>
        <w:rPr>
          <w:rFonts w:ascii="Times New Roman" w:hAnsi="Times New Roman" w:cs="Times New Roman"/>
          <w:sz w:val="24"/>
          <w:szCs w:val="24"/>
        </w:rPr>
      </w:pPr>
    </w:p>
    <w:p w:rsidR="006449BB" w:rsidRDefault="006449BB" w:rsidP="006449BB">
      <w:pPr>
        <w:spacing w:line="480" w:lineRule="auto"/>
        <w:rPr>
          <w:rFonts w:ascii="Times New Roman" w:hAnsi="Times New Roman" w:cs="Times New Roman"/>
          <w:sz w:val="24"/>
          <w:szCs w:val="24"/>
        </w:rPr>
      </w:pPr>
      <w:r>
        <w:rPr>
          <w:rFonts w:ascii="Times New Roman" w:hAnsi="Times New Roman" w:cs="Times New Roman"/>
          <w:sz w:val="24"/>
          <w:szCs w:val="24"/>
        </w:rPr>
        <w:t>Se desarrolla en una escuela municpal de la comuna de Casablanca, el proceso consiste en un grupo de discusión con alumnos de primero básico a cuarto medio, con una representación paritaria por curso de 2 alumnos, más los integrantes del centro de alumnos. La población se divide en dos grupos: de primero a sexto básico y de séptimo a cuarto medio, este último se integran los alumnos del Centro de Alumnos.</w:t>
      </w:r>
    </w:p>
    <w:p w:rsidR="006449BB" w:rsidRDefault="006449BB" w:rsidP="006449BB">
      <w:pPr>
        <w:spacing w:line="480" w:lineRule="auto"/>
        <w:rPr>
          <w:rFonts w:ascii="Times New Roman" w:hAnsi="Times New Roman" w:cs="Times New Roman"/>
          <w:sz w:val="24"/>
          <w:szCs w:val="24"/>
        </w:rPr>
      </w:pPr>
    </w:p>
    <w:p w:rsidR="006449BB" w:rsidRDefault="006449BB" w:rsidP="006449BB">
      <w:pPr>
        <w:spacing w:line="480" w:lineRule="auto"/>
        <w:rPr>
          <w:rFonts w:ascii="Times New Roman" w:hAnsi="Times New Roman" w:cs="Times New Roman"/>
          <w:sz w:val="24"/>
          <w:szCs w:val="24"/>
        </w:rPr>
      </w:pPr>
      <w:r>
        <w:rPr>
          <w:rFonts w:ascii="Times New Roman" w:hAnsi="Times New Roman" w:cs="Times New Roman"/>
          <w:sz w:val="24"/>
          <w:szCs w:val="24"/>
        </w:rPr>
        <w:t xml:space="preserve">Las </w:t>
      </w:r>
      <w:r w:rsidR="00DA1E43">
        <w:rPr>
          <w:rFonts w:ascii="Times New Roman" w:hAnsi="Times New Roman" w:cs="Times New Roman"/>
          <w:sz w:val="24"/>
          <w:szCs w:val="24"/>
        </w:rPr>
        <w:t>dinámicas</w:t>
      </w:r>
      <w:r>
        <w:rPr>
          <w:rFonts w:ascii="Times New Roman" w:hAnsi="Times New Roman" w:cs="Times New Roman"/>
          <w:sz w:val="24"/>
          <w:szCs w:val="24"/>
        </w:rPr>
        <w:t xml:space="preserve"> realizadas son en un promedio de 30 minutos por grupo, según se describe a continuación:</w:t>
      </w:r>
    </w:p>
    <w:p w:rsidR="006449BB" w:rsidRDefault="006449BB" w:rsidP="006449BB">
      <w:pPr>
        <w:spacing w:line="480" w:lineRule="auto"/>
        <w:rPr>
          <w:rFonts w:ascii="Times New Roman" w:hAnsi="Times New Roman" w:cs="Times New Roman"/>
          <w:sz w:val="24"/>
          <w:szCs w:val="24"/>
        </w:rPr>
      </w:pPr>
    </w:p>
    <w:p w:rsidR="006449BB" w:rsidRDefault="006449BB" w:rsidP="006449BB">
      <w:pPr>
        <w:spacing w:line="480" w:lineRule="auto"/>
        <w:rPr>
          <w:rFonts w:ascii="Times New Roman" w:hAnsi="Times New Roman" w:cs="Times New Roman"/>
          <w:sz w:val="24"/>
          <w:szCs w:val="24"/>
        </w:rPr>
      </w:pPr>
      <w:r>
        <w:rPr>
          <w:rFonts w:ascii="Times New Roman" w:hAnsi="Times New Roman" w:cs="Times New Roman"/>
          <w:sz w:val="24"/>
          <w:szCs w:val="24"/>
        </w:rPr>
        <w:t>Primer grupo, se realiza una conversación y se consulta sobre lo que ellos conocen o saben acerca de formación ciudadana y comunidad, entregando respuestas por ejemplo, como “la aceptación de los inmigrantes”, “el jugar con los amigos a la pelota”, “el ayudar al que no tienen dinero”, lo que demuestra que su “conocimiento” latente es de elevado nivel, aún cuando desconozcan el significado de ello.</w:t>
      </w:r>
    </w:p>
    <w:p w:rsidR="006449BB" w:rsidRDefault="006449BB" w:rsidP="006449BB">
      <w:pPr>
        <w:spacing w:line="480" w:lineRule="auto"/>
        <w:rPr>
          <w:rFonts w:ascii="Times New Roman" w:hAnsi="Times New Roman" w:cs="Times New Roman"/>
          <w:sz w:val="24"/>
          <w:szCs w:val="24"/>
        </w:rPr>
      </w:pPr>
    </w:p>
    <w:p w:rsidR="006449BB" w:rsidRPr="00097F74" w:rsidRDefault="006449BB" w:rsidP="006449BB">
      <w:pPr>
        <w:spacing w:line="480" w:lineRule="auto"/>
        <w:rPr>
          <w:rFonts w:ascii="Times New Roman" w:hAnsi="Times New Roman" w:cs="Times New Roman"/>
          <w:sz w:val="24"/>
          <w:szCs w:val="24"/>
        </w:rPr>
      </w:pPr>
      <w:r>
        <w:rPr>
          <w:rFonts w:ascii="Times New Roman" w:hAnsi="Times New Roman" w:cs="Times New Roman"/>
          <w:sz w:val="24"/>
          <w:szCs w:val="24"/>
        </w:rPr>
        <w:t>Segundo grupo, se realiza un conservatorio realizando una consulta sobre que entienden o conocen sobre Formación Ciudadana</w:t>
      </w:r>
      <w:r w:rsidR="00FA5459">
        <w:rPr>
          <w:rFonts w:ascii="Times New Roman" w:hAnsi="Times New Roman" w:cs="Times New Roman"/>
          <w:sz w:val="24"/>
          <w:szCs w:val="24"/>
        </w:rPr>
        <w:t>, lo que da el inicio a una conversación en primera instancia centrada netamente en la política parlamentaria</w:t>
      </w:r>
      <w:r w:rsidR="00DA1E43">
        <w:rPr>
          <w:rFonts w:ascii="Times New Roman" w:hAnsi="Times New Roman" w:cs="Times New Roman"/>
          <w:sz w:val="24"/>
          <w:szCs w:val="24"/>
        </w:rPr>
        <w:t xml:space="preserve">, pero iniciado el diálogo, se </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A94258">
      <w:footerReference w:type="even" r:id="rId9"/>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4D" w:rsidRDefault="0076644D" w:rsidP="00266DCD">
      <w:pPr>
        <w:spacing w:after="0" w:line="240" w:lineRule="auto"/>
      </w:pPr>
      <w:r>
        <w:separator/>
      </w:r>
    </w:p>
  </w:endnote>
  <w:endnote w:type="continuationSeparator" w:id="1">
    <w:p w:rsidR="0076644D" w:rsidRDefault="0076644D" w:rsidP="0026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D25F2C"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D25F2C"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separate"/>
    </w:r>
    <w:r w:rsidR="00DA1E43">
      <w:rPr>
        <w:rStyle w:val="Nmerodepgina"/>
        <w:noProof/>
      </w:rPr>
      <w:t>11</w:t>
    </w:r>
    <w:r>
      <w:rPr>
        <w:rStyle w:val="Nmerodepgina"/>
      </w:rPr>
      <w:fldChar w:fldCharType="end"/>
    </w:r>
  </w:p>
  <w:p w:rsidR="00266DCD" w:rsidRDefault="00266DCD" w:rsidP="00266D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4D" w:rsidRDefault="0076644D" w:rsidP="00266DCD">
      <w:pPr>
        <w:spacing w:after="0" w:line="240" w:lineRule="auto"/>
      </w:pPr>
      <w:r>
        <w:separator/>
      </w:r>
    </w:p>
  </w:footnote>
  <w:footnote w:type="continuationSeparator" w:id="1">
    <w:p w:rsidR="0076644D" w:rsidRDefault="0076644D" w:rsidP="0026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D8B"/>
    <w:rsid w:val="0000715D"/>
    <w:rsid w:val="00030F71"/>
    <w:rsid w:val="00053372"/>
    <w:rsid w:val="000766DB"/>
    <w:rsid w:val="00076F15"/>
    <w:rsid w:val="00081CC3"/>
    <w:rsid w:val="00097F74"/>
    <w:rsid w:val="000A02D1"/>
    <w:rsid w:val="000F5D77"/>
    <w:rsid w:val="00112CF4"/>
    <w:rsid w:val="001570F3"/>
    <w:rsid w:val="001B7B33"/>
    <w:rsid w:val="001F3109"/>
    <w:rsid w:val="00260858"/>
    <w:rsid w:val="00266DCD"/>
    <w:rsid w:val="00322039"/>
    <w:rsid w:val="00386110"/>
    <w:rsid w:val="003C0DA0"/>
    <w:rsid w:val="00407195"/>
    <w:rsid w:val="00432753"/>
    <w:rsid w:val="004521AC"/>
    <w:rsid w:val="00454EE6"/>
    <w:rsid w:val="00492770"/>
    <w:rsid w:val="004C1EF9"/>
    <w:rsid w:val="00542DF0"/>
    <w:rsid w:val="00547E68"/>
    <w:rsid w:val="00562278"/>
    <w:rsid w:val="00575E6E"/>
    <w:rsid w:val="00577D93"/>
    <w:rsid w:val="00622854"/>
    <w:rsid w:val="006449BB"/>
    <w:rsid w:val="00656B22"/>
    <w:rsid w:val="0068527A"/>
    <w:rsid w:val="006B4970"/>
    <w:rsid w:val="006D00AF"/>
    <w:rsid w:val="00731B02"/>
    <w:rsid w:val="00744613"/>
    <w:rsid w:val="007509DD"/>
    <w:rsid w:val="0075383B"/>
    <w:rsid w:val="0076644D"/>
    <w:rsid w:val="007965D9"/>
    <w:rsid w:val="007B208D"/>
    <w:rsid w:val="007C3F51"/>
    <w:rsid w:val="007C6DBB"/>
    <w:rsid w:val="007E1E6E"/>
    <w:rsid w:val="00816E44"/>
    <w:rsid w:val="008438A3"/>
    <w:rsid w:val="00853DBB"/>
    <w:rsid w:val="00877D12"/>
    <w:rsid w:val="00895B99"/>
    <w:rsid w:val="00921CBC"/>
    <w:rsid w:val="00993129"/>
    <w:rsid w:val="009B50B0"/>
    <w:rsid w:val="009E13B0"/>
    <w:rsid w:val="009E512A"/>
    <w:rsid w:val="00A44138"/>
    <w:rsid w:val="00A4585D"/>
    <w:rsid w:val="00A70E67"/>
    <w:rsid w:val="00A94258"/>
    <w:rsid w:val="00AE4D85"/>
    <w:rsid w:val="00AF720F"/>
    <w:rsid w:val="00B41110"/>
    <w:rsid w:val="00B44DD1"/>
    <w:rsid w:val="00BA73B6"/>
    <w:rsid w:val="00BB1814"/>
    <w:rsid w:val="00BD7782"/>
    <w:rsid w:val="00C14497"/>
    <w:rsid w:val="00C276E9"/>
    <w:rsid w:val="00CA7EE3"/>
    <w:rsid w:val="00CB3B4B"/>
    <w:rsid w:val="00CF6687"/>
    <w:rsid w:val="00D05F1A"/>
    <w:rsid w:val="00D25F2C"/>
    <w:rsid w:val="00D50B33"/>
    <w:rsid w:val="00DA1E43"/>
    <w:rsid w:val="00DF242A"/>
    <w:rsid w:val="00E029A0"/>
    <w:rsid w:val="00E16602"/>
    <w:rsid w:val="00EC7F3F"/>
    <w:rsid w:val="00F31D8B"/>
    <w:rsid w:val="00F41BA4"/>
    <w:rsid w:val="00F5546D"/>
    <w:rsid w:val="00F90DBC"/>
    <w:rsid w:val="00FA5459"/>
    <w:rsid w:val="00FB7D05"/>
    <w:rsid w:val="00FD4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semiHidden/>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4258"/>
  </w:style>
</w:styles>
</file>

<file path=word/webSettings.xml><?xml version="1.0" encoding="utf-8"?>
<w:webSettings xmlns:r="http://schemas.openxmlformats.org/officeDocument/2006/relationships" xmlns:w="http://schemas.openxmlformats.org/wordprocessingml/2006/main">
  <w:divs>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educacion.cl/wp-content/uploads/2016/02/Estudio_Formacion_ciudadana_en_sistema_escolar_chile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1F5B-E46F-425A-BC20-838033B8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Pages>
  <Words>1973</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12</cp:revision>
  <cp:lastPrinted>2018-07-18T19:15:00Z</cp:lastPrinted>
  <dcterms:created xsi:type="dcterms:W3CDTF">2018-07-18T14:48:00Z</dcterms:created>
  <dcterms:modified xsi:type="dcterms:W3CDTF">2018-07-27T17:11:00Z</dcterms:modified>
</cp:coreProperties>
</file>